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Antiqua" w:cs="Antiqua" w:eastAsia="Antiqua" w:hAnsi="Antiqu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__________________ № ____________________ </w:t>
      </w:r>
    </w:p>
    <w:p w:rsidR="00000000" w:rsidDel="00000000" w:rsidP="00000000" w:rsidRDefault="00000000" w:rsidRPr="00000000" w14:paraId="00000003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(дата)                                    (вихідний номер )</w:t>
      </w:r>
    </w:p>
    <w:p w:rsidR="00000000" w:rsidDel="00000000" w:rsidP="00000000" w:rsidRDefault="00000000" w:rsidRPr="00000000" w14:paraId="00000004">
      <w:pPr>
        <w:shd w:fill="ffffff" w:val="clear"/>
        <w:ind w:right="1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4536"/>
        </w:tabs>
        <w:spacing w:line="276" w:lineRule="auto"/>
        <w:ind w:left="4962" w:right="1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Директору Товариства з обмеженою відповідальністю «ТЕРМІНАЛ РОЗЕТКА»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4536"/>
        </w:tabs>
        <w:spacing w:line="276" w:lineRule="auto"/>
        <w:ind w:left="4962" w:right="1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Лобову Олександру Борисовичу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4536"/>
        </w:tabs>
        <w:spacing w:line="276" w:lineRule="auto"/>
        <w:ind w:left="4962" w:right="1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Код ЄДРПОУ 33584049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4536"/>
        </w:tabs>
        <w:spacing w:line="276" w:lineRule="auto"/>
        <w:ind w:left="4962" w:right="1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Україна, 07400, Київська обл., м. Бровари, Об’їздна дорога, буд. 62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4253"/>
        </w:tabs>
        <w:spacing w:line="276" w:lineRule="auto"/>
        <w:ind w:left="4253" w:right="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4253"/>
        </w:tabs>
        <w:spacing w:line="276" w:lineRule="auto"/>
        <w:ind w:left="4253" w:right="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ind w:right="1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ЛИСТ ЩОДО ЗМІНИ РЕКВІЗИТІВ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ind w:left="4111" w:right="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 виконання п. 9.5 Додатку №1 до Публічного Договору (оферти) про надання послуг, укладеного між нами, висловлюємо Вам свою повагу та </w:t>
      </w:r>
      <w:r w:rsidDel="00000000" w:rsidR="00000000" w:rsidRPr="00000000">
        <w:rPr>
          <w:color w:val="000000"/>
          <w:rtl w:val="0"/>
        </w:rPr>
        <w:t xml:space="preserve">повідомляємо</w:t>
      </w:r>
      <w:r w:rsidDel="00000000" w:rsidR="00000000" w:rsidRPr="00000000">
        <w:rPr>
          <w:color w:val="000000"/>
          <w:rtl w:val="0"/>
        </w:rPr>
        <w:t xml:space="preserve"> наступне.</w:t>
      </w:r>
    </w:p>
    <w:p w:rsidR="00000000" w:rsidDel="00000000" w:rsidP="00000000" w:rsidRDefault="00000000" w:rsidRPr="00000000" w14:paraId="0000000E">
      <w:pPr>
        <w:spacing w:line="276" w:lineRule="auto"/>
        <w:ind w:firstLine="709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З __.__.___ року у нас відбулися зміни </w:t>
      </w:r>
      <w:r w:rsidDel="00000000" w:rsidR="00000000" w:rsidRPr="00000000">
        <w:rPr>
          <w:highlight w:val="yellow"/>
          <w:rtl w:val="0"/>
        </w:rPr>
        <w:t xml:space="preserve">у найменуванні юридичної особи, прізвищі ФОП, виконавчому органі юридичної особи, підписанта, банківських реквізитах, адресі місцезнаходження, адресі для листування,  номері телефону, e-mail.</w:t>
      </w:r>
    </w:p>
    <w:p w:rsidR="00000000" w:rsidDel="00000000" w:rsidP="00000000" w:rsidRDefault="00000000" w:rsidRPr="00000000" w14:paraId="0000000F">
      <w:pPr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Просимо використовувати вищезазначені зміни при виконанні зобов’язань за цим Договором починаючи з наступного робочого дня після дня отримання даного листа.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Додатки: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9" w:hanging="360"/>
        <w:jc w:val="both"/>
        <w:rPr>
          <w:color w:val="000000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yellow"/>
          <w:rtl w:val="0"/>
        </w:rPr>
        <w:t xml:space="preserve">Виписка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9" w:hanging="360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Статут + Опис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9" w:hanging="360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Наказ/Протокол про призначення Директора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9" w:hanging="360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Паспорт та ідентифікаційний код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9" w:hanging="360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Довідка про відкриття рахунку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76" w:lineRule="auto"/>
        <w:ind w:left="1069" w:hanging="360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Довіреність на підписанта</w:t>
      </w:r>
    </w:p>
    <w:p w:rsidR="00000000" w:rsidDel="00000000" w:rsidP="00000000" w:rsidRDefault="00000000" w:rsidRPr="00000000" w14:paraId="00000018">
      <w:pPr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76" w:lineRule="auto"/>
        <w:ind w:left="106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 xml:space="preserve">__________________ _____________</w:t>
      </w:r>
    </w:p>
    <w:sectPr>
      <w:pgSz w:h="16838" w:w="11906" w:orient="portrait"/>
      <w:pgMar w:bottom="1134" w:top="567" w:left="147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tiqu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mallCaps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Body Text"/>
    <w:basedOn w:val="a"/>
    <w:rsid w:val="00182DF6"/>
    <w:pPr>
      <w:spacing w:after="120"/>
    </w:pPr>
  </w:style>
  <w:style w:type="paragraph" w:styleId="a6" w:customStyle="1">
    <w:name w:val="Знак Знак Знак Знак Знак Знак"/>
    <w:basedOn w:val="a"/>
    <w:rsid w:val="00AB212C"/>
    <w:rPr>
      <w:rFonts w:ascii="Verdana" w:cs="Verdana" w:hAnsi="Verdana"/>
      <w:sz w:val="20"/>
      <w:szCs w:val="20"/>
      <w:lang w:eastAsia="en-US" w:val="en-US"/>
    </w:rPr>
  </w:style>
  <w:style w:type="paragraph" w:styleId="ShapkaDocumentu" w:customStyle="1">
    <w:name w:val="Shapka Documentu"/>
    <w:basedOn w:val="a"/>
    <w:rsid w:val="0067496B"/>
    <w:pPr>
      <w:keepNext w:val="1"/>
      <w:keepLines w:val="1"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7">
    <w:name w:val="Balloon Text"/>
    <w:basedOn w:val="a"/>
    <w:link w:val="a8"/>
    <w:rsid w:val="00B17282"/>
    <w:rPr>
      <w:rFonts w:ascii="Segoe UI" w:cs="Segoe UI" w:hAnsi="Segoe UI"/>
      <w:sz w:val="18"/>
      <w:szCs w:val="18"/>
    </w:rPr>
  </w:style>
  <w:style w:type="character" w:styleId="a8" w:customStyle="1">
    <w:name w:val="Текст у виносці Знак"/>
    <w:link w:val="a7"/>
    <w:rsid w:val="00B17282"/>
    <w:rPr>
      <w:rFonts w:ascii="Segoe UI" w:cs="Segoe UI" w:hAnsi="Segoe UI"/>
      <w:sz w:val="18"/>
      <w:szCs w:val="18"/>
      <w:lang w:val="uk-UA"/>
    </w:rPr>
  </w:style>
  <w:style w:type="character" w:styleId="a9">
    <w:name w:val="Hyperlink"/>
    <w:basedOn w:val="a0"/>
    <w:unhideWhenUsed w:val="1"/>
    <w:rsid w:val="00BB19EE"/>
    <w:rPr>
      <w:color w:val="0000ff"/>
      <w:u w:val="single"/>
    </w:rPr>
  </w:style>
  <w:style w:type="paragraph" w:styleId="aa">
    <w:name w:val="List Paragraph"/>
    <w:basedOn w:val="a"/>
    <w:uiPriority w:val="34"/>
    <w:qFormat w:val="1"/>
    <w:rsid w:val="00BB19EE"/>
    <w:pPr>
      <w:suppressAutoHyphens w:val="1"/>
      <w:spacing w:after="180"/>
      <w:ind w:left="720"/>
      <w:contextualSpacing w:val="1"/>
    </w:pPr>
    <w:rPr>
      <w:rFonts w:ascii="Calibri" w:hAnsi="Calibri"/>
      <w:sz w:val="23"/>
      <w:szCs w:val="23"/>
      <w:lang w:eastAsia="ar-SA" w:val="ru-RU"/>
    </w:rPr>
  </w:style>
  <w:style w:type="character" w:styleId="ab">
    <w:name w:val="FollowedHyperlink"/>
    <w:basedOn w:val="a0"/>
    <w:rsid w:val="00843198"/>
    <w:rPr>
      <w:color w:val="954f72" w:themeColor="followedHyperlink"/>
      <w:u w:val="single"/>
    </w:rPr>
  </w:style>
  <w:style w:type="character" w:styleId="40" w:customStyle="1">
    <w:name w:val="Заголовок 4 Знак"/>
    <w:basedOn w:val="a0"/>
    <w:link w:val="4"/>
    <w:semiHidden w:val="1"/>
    <w:rsid w:val="00747EE0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CExgP3PlllnS1CGXTru1vkeJw==">CgMxLjAyCGguZ2pkZ3hzOAByITFIcTBzN3pUb05NMFdyRUN2Wnhiam5yNFpwZzV0Z2dNQQ==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2024-01-15T11:48:00Z</dcterms:created>
  <dc:creator>1</dc:creator>
</cp:coreProperties>
</file>